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45A" w:rsidRPr="00F90F90" w:rsidRDefault="0000345A" w:rsidP="0000345A">
      <w:pPr>
        <w:pStyle w:val="Default"/>
        <w:jc w:val="right"/>
        <w:rPr>
          <w:rFonts w:asciiTheme="minorHAnsi" w:hAnsiTheme="minorHAnsi" w:cstheme="minorHAnsi"/>
          <w:color w:val="auto"/>
        </w:rPr>
      </w:pPr>
      <w:r w:rsidRPr="00F90F90">
        <w:rPr>
          <w:rFonts w:asciiTheme="minorHAnsi" w:hAnsiTheme="minorHAnsi" w:cstheme="minorHAnsi"/>
          <w:color w:val="auto"/>
        </w:rPr>
        <w:t xml:space="preserve">Ai Dirigenti scolastici </w:t>
      </w:r>
    </w:p>
    <w:p w:rsidR="0000345A" w:rsidRPr="00F90F90" w:rsidRDefault="0000345A" w:rsidP="0000345A">
      <w:pPr>
        <w:pStyle w:val="Default"/>
        <w:jc w:val="right"/>
        <w:rPr>
          <w:rFonts w:asciiTheme="minorHAnsi" w:hAnsiTheme="minorHAnsi" w:cstheme="minorHAnsi"/>
          <w:color w:val="auto"/>
        </w:rPr>
      </w:pPr>
      <w:r w:rsidRPr="00F90F90">
        <w:rPr>
          <w:rFonts w:asciiTheme="minorHAnsi" w:hAnsiTheme="minorHAnsi" w:cstheme="minorHAnsi"/>
          <w:color w:val="auto"/>
        </w:rPr>
        <w:t xml:space="preserve">Agli Insegnanti </w:t>
      </w:r>
    </w:p>
    <w:p w:rsidR="0000345A" w:rsidRPr="00F90F90" w:rsidRDefault="0000345A" w:rsidP="0000345A">
      <w:pPr>
        <w:pStyle w:val="Default"/>
        <w:jc w:val="both"/>
        <w:rPr>
          <w:rFonts w:asciiTheme="minorHAnsi" w:hAnsiTheme="minorHAnsi" w:cstheme="minorHAnsi"/>
          <w:color w:val="auto"/>
        </w:rPr>
      </w:pPr>
    </w:p>
    <w:p w:rsidR="0000345A" w:rsidRPr="00F90F90" w:rsidRDefault="0000345A" w:rsidP="0000345A">
      <w:pPr>
        <w:pStyle w:val="Default"/>
        <w:jc w:val="both"/>
        <w:rPr>
          <w:rFonts w:asciiTheme="minorHAnsi" w:hAnsiTheme="minorHAnsi" w:cstheme="minorHAnsi"/>
          <w:color w:val="auto"/>
        </w:rPr>
      </w:pPr>
    </w:p>
    <w:p w:rsidR="00433DC5" w:rsidRPr="00F90F90" w:rsidRDefault="00433DC5" w:rsidP="0000345A">
      <w:pPr>
        <w:pStyle w:val="Default"/>
        <w:jc w:val="both"/>
        <w:rPr>
          <w:rFonts w:asciiTheme="minorHAnsi" w:hAnsiTheme="minorHAnsi" w:cstheme="minorHAnsi"/>
          <w:color w:val="auto"/>
        </w:rPr>
      </w:pPr>
    </w:p>
    <w:p w:rsidR="0000345A" w:rsidRPr="00F90F90" w:rsidRDefault="00C44F7D" w:rsidP="0000345A">
      <w:pPr>
        <w:pStyle w:val="Default"/>
        <w:jc w:val="both"/>
        <w:rPr>
          <w:rFonts w:asciiTheme="minorHAnsi" w:hAnsiTheme="minorHAnsi" w:cstheme="minorHAnsi"/>
          <w:bCs/>
          <w:color w:val="auto"/>
        </w:rPr>
      </w:pPr>
      <w:r>
        <w:rPr>
          <w:rFonts w:asciiTheme="minorHAnsi" w:hAnsiTheme="minorHAnsi" w:cstheme="minorHAnsi"/>
          <w:bCs/>
          <w:color w:val="auto"/>
        </w:rPr>
        <w:t>Gentilissimi/Gentilissim</w:t>
      </w:r>
      <w:r w:rsidR="009A04E5" w:rsidRPr="00F90F90">
        <w:rPr>
          <w:rFonts w:asciiTheme="minorHAnsi" w:hAnsiTheme="minorHAnsi" w:cstheme="minorHAnsi"/>
          <w:bCs/>
          <w:color w:val="auto"/>
        </w:rPr>
        <w:t>e,</w:t>
      </w:r>
    </w:p>
    <w:p w:rsidR="007A4A69" w:rsidRPr="00F90F90" w:rsidRDefault="001D55A5" w:rsidP="007A4A69">
      <w:pPr>
        <w:autoSpaceDE w:val="0"/>
        <w:autoSpaceDN w:val="0"/>
        <w:adjustRightInd w:val="0"/>
        <w:jc w:val="both"/>
        <w:rPr>
          <w:rFonts w:asciiTheme="minorHAnsi" w:hAnsiTheme="minorHAnsi" w:cstheme="minorHAnsi"/>
          <w:bCs/>
          <w:sz w:val="24"/>
          <w:szCs w:val="24"/>
        </w:rPr>
      </w:pPr>
      <w:r w:rsidRPr="00F90F90">
        <w:rPr>
          <w:rFonts w:asciiTheme="minorHAnsi" w:hAnsiTheme="minorHAnsi" w:cstheme="minorHAnsi"/>
          <w:bCs/>
          <w:sz w:val="24"/>
          <w:szCs w:val="24"/>
        </w:rPr>
        <w:t xml:space="preserve">Aifo – Associazione Italiana Amici di Raoul </w:t>
      </w:r>
      <w:proofErr w:type="spellStart"/>
      <w:r w:rsidRPr="00F90F90">
        <w:rPr>
          <w:rFonts w:asciiTheme="minorHAnsi" w:hAnsiTheme="minorHAnsi" w:cstheme="minorHAnsi"/>
          <w:bCs/>
          <w:sz w:val="24"/>
          <w:szCs w:val="24"/>
        </w:rPr>
        <w:t>Follereau</w:t>
      </w:r>
      <w:proofErr w:type="spellEnd"/>
      <w:r w:rsidRPr="00F90F90">
        <w:rPr>
          <w:rFonts w:asciiTheme="minorHAnsi" w:hAnsiTheme="minorHAnsi" w:cstheme="minorHAnsi"/>
          <w:bCs/>
          <w:sz w:val="24"/>
          <w:szCs w:val="24"/>
        </w:rPr>
        <w:t>, da 60 anni impegnata in campo socio sanitario nei paesi più poveri del mondo, al fine di rafforzare i sistemi socio-sanitari, per la creazione di opportunità lavorative per le persone più vulnerabili e lo sviluppo delle comunità; presenta alcune proposte pensate per il mondo scolastico.</w:t>
      </w:r>
      <w:r w:rsidR="007A4A69" w:rsidRPr="00F90F90">
        <w:rPr>
          <w:rFonts w:asciiTheme="minorHAnsi" w:hAnsiTheme="minorHAnsi" w:cstheme="minorHAnsi"/>
          <w:bCs/>
          <w:sz w:val="24"/>
          <w:szCs w:val="24"/>
        </w:rPr>
        <w:t xml:space="preserve"> Aifo </w:t>
      </w:r>
      <w:r w:rsidR="007A4A69" w:rsidRPr="00F90F90">
        <w:rPr>
          <w:rFonts w:asciiTheme="minorHAnsi" w:hAnsiTheme="minorHAnsi" w:cstheme="minorHAnsi"/>
          <w:b/>
          <w:bCs/>
          <w:sz w:val="24"/>
          <w:szCs w:val="24"/>
        </w:rPr>
        <w:t>è riconosciuta</w:t>
      </w:r>
      <w:r w:rsidR="007A4A69" w:rsidRPr="00F90F90">
        <w:rPr>
          <w:rFonts w:asciiTheme="minorHAnsi" w:hAnsiTheme="minorHAnsi" w:cstheme="minorHAnsi"/>
          <w:bCs/>
          <w:sz w:val="24"/>
          <w:szCs w:val="24"/>
        </w:rPr>
        <w:t xml:space="preserve"> come ente formativo dal Ministero dell’Istruzione, Università e Ricerca (MIUR)</w:t>
      </w:r>
      <w:r w:rsidR="007A4A69" w:rsidRPr="00F90F90">
        <w:rPr>
          <w:rFonts w:asciiTheme="minorHAnsi" w:hAnsiTheme="minorHAnsi" w:cstheme="minorHAnsi"/>
          <w:b/>
          <w:bCs/>
          <w:sz w:val="24"/>
          <w:szCs w:val="24"/>
          <w:lang w:eastAsia="it-IT"/>
        </w:rPr>
        <w:t xml:space="preserve"> </w:t>
      </w:r>
      <w:r w:rsidR="007A4A69" w:rsidRPr="00F90F90">
        <w:rPr>
          <w:rFonts w:asciiTheme="minorHAnsi" w:hAnsiTheme="minorHAnsi" w:cstheme="minorHAnsi"/>
          <w:bCs/>
          <w:sz w:val="24"/>
          <w:szCs w:val="24"/>
        </w:rPr>
        <w:t>con decreto del 10-07-2009 e adeguato alla direttiva 170/2016.</w:t>
      </w:r>
    </w:p>
    <w:p w:rsidR="0000345A" w:rsidRPr="00C44F7D" w:rsidRDefault="0000345A" w:rsidP="0000345A">
      <w:pPr>
        <w:pStyle w:val="Default"/>
        <w:jc w:val="both"/>
        <w:rPr>
          <w:rFonts w:asciiTheme="minorHAnsi" w:hAnsiTheme="minorHAnsi" w:cstheme="minorHAnsi"/>
          <w:bCs/>
          <w:color w:val="auto"/>
        </w:rPr>
      </w:pPr>
    </w:p>
    <w:p w:rsidR="00C44F7D" w:rsidRDefault="001D55A5" w:rsidP="00C44F7D">
      <w:pPr>
        <w:rPr>
          <w:rFonts w:asciiTheme="minorHAnsi" w:hAnsiTheme="minorHAnsi" w:cstheme="minorHAnsi"/>
        </w:rPr>
      </w:pPr>
      <w:r w:rsidRPr="00C44F7D">
        <w:rPr>
          <w:rFonts w:asciiTheme="minorHAnsi" w:hAnsiTheme="minorHAnsi" w:cstheme="minorHAnsi"/>
          <w:bCs/>
          <w:sz w:val="24"/>
          <w:szCs w:val="24"/>
        </w:rPr>
        <w:t>N</w:t>
      </w:r>
      <w:r w:rsidR="00433DC5" w:rsidRPr="00C44F7D">
        <w:rPr>
          <w:rFonts w:asciiTheme="minorHAnsi" w:hAnsiTheme="minorHAnsi" w:cstheme="minorHAnsi"/>
          <w:bCs/>
          <w:sz w:val="24"/>
          <w:szCs w:val="24"/>
        </w:rPr>
        <w:t xml:space="preserve">ell’ambito delle iniziative </w:t>
      </w:r>
      <w:r w:rsidR="009A04E5" w:rsidRPr="00C44F7D">
        <w:rPr>
          <w:rFonts w:asciiTheme="minorHAnsi" w:hAnsiTheme="minorHAnsi" w:cstheme="minorHAnsi"/>
          <w:bCs/>
          <w:sz w:val="24"/>
          <w:szCs w:val="24"/>
        </w:rPr>
        <w:t>volte all</w:t>
      </w:r>
      <w:r w:rsidR="00987377" w:rsidRPr="00C44F7D">
        <w:rPr>
          <w:rFonts w:asciiTheme="minorHAnsi" w:hAnsiTheme="minorHAnsi" w:cstheme="minorHAnsi"/>
          <w:bCs/>
          <w:sz w:val="24"/>
          <w:szCs w:val="24"/>
        </w:rPr>
        <w:t>a Educazione alla Cittadinanza G</w:t>
      </w:r>
      <w:r w:rsidR="009A04E5" w:rsidRPr="00C44F7D">
        <w:rPr>
          <w:rFonts w:asciiTheme="minorHAnsi" w:hAnsiTheme="minorHAnsi" w:cstheme="minorHAnsi"/>
          <w:bCs/>
          <w:sz w:val="24"/>
          <w:szCs w:val="24"/>
        </w:rPr>
        <w:t xml:space="preserve">lobale, </w:t>
      </w:r>
      <w:r w:rsidR="00987377" w:rsidRPr="00C44F7D">
        <w:rPr>
          <w:rFonts w:asciiTheme="minorHAnsi" w:hAnsiTheme="minorHAnsi" w:cstheme="minorHAnsi"/>
          <w:bCs/>
          <w:sz w:val="24"/>
          <w:szCs w:val="24"/>
        </w:rPr>
        <w:t xml:space="preserve">vogliamo invitarvi a partecipare al XII Concorso scolastico AIFO che quest’anno </w:t>
      </w:r>
      <w:r w:rsidR="00C44F7D" w:rsidRPr="00C44F7D">
        <w:rPr>
          <w:rFonts w:asciiTheme="minorHAnsi" w:hAnsiTheme="minorHAnsi" w:cstheme="minorHAnsi"/>
          <w:bCs/>
          <w:sz w:val="24"/>
          <w:szCs w:val="24"/>
        </w:rPr>
        <w:t xml:space="preserve">prende spunto dalla frase di R. </w:t>
      </w:r>
      <w:proofErr w:type="spellStart"/>
      <w:r w:rsidR="00C44F7D" w:rsidRPr="00C44F7D">
        <w:rPr>
          <w:rFonts w:asciiTheme="minorHAnsi" w:hAnsiTheme="minorHAnsi" w:cstheme="minorHAnsi"/>
          <w:bCs/>
          <w:sz w:val="24"/>
          <w:szCs w:val="24"/>
        </w:rPr>
        <w:t>Follereau</w:t>
      </w:r>
      <w:proofErr w:type="spellEnd"/>
      <w:r w:rsidR="00C44F7D" w:rsidRPr="00C44F7D">
        <w:rPr>
          <w:rFonts w:asciiTheme="minorHAnsi" w:hAnsiTheme="minorHAnsi" w:cstheme="minorHAnsi"/>
          <w:bCs/>
          <w:sz w:val="24"/>
          <w:szCs w:val="24"/>
        </w:rPr>
        <w:t xml:space="preserve"> “</w:t>
      </w:r>
      <w:r w:rsidR="00C44F7D" w:rsidRPr="00C44F7D">
        <w:rPr>
          <w:rFonts w:asciiTheme="minorHAnsi" w:hAnsiTheme="minorHAnsi" w:cstheme="minorHAnsi"/>
          <w:bCs/>
          <w:i/>
          <w:sz w:val="24"/>
          <w:szCs w:val="24"/>
        </w:rPr>
        <w:t>Difendere i diritti umani è esigere per tutti pari diritto alla felicità e alla libertà”.</w:t>
      </w:r>
      <w:r w:rsidR="00C44F7D" w:rsidRPr="00C44F7D">
        <w:rPr>
          <w:rFonts w:asciiTheme="minorHAnsi" w:hAnsiTheme="minorHAnsi" w:cstheme="minorHAnsi"/>
          <w:bCs/>
          <w:sz w:val="24"/>
          <w:szCs w:val="24"/>
        </w:rPr>
        <w:t xml:space="preserve"> </w:t>
      </w:r>
    </w:p>
    <w:p w:rsidR="00987377" w:rsidRDefault="00987377" w:rsidP="0000345A">
      <w:pPr>
        <w:pStyle w:val="Default"/>
        <w:jc w:val="both"/>
        <w:rPr>
          <w:rFonts w:asciiTheme="minorHAnsi" w:hAnsiTheme="minorHAnsi" w:cstheme="minorHAnsi"/>
          <w:color w:val="auto"/>
        </w:rPr>
      </w:pPr>
      <w:r>
        <w:rPr>
          <w:rFonts w:asciiTheme="minorHAnsi" w:hAnsiTheme="minorHAnsi" w:cstheme="minorHAnsi"/>
          <w:color w:val="auto"/>
        </w:rPr>
        <w:t>Siamo convinti che</w:t>
      </w:r>
      <w:r w:rsidR="00C44F7D">
        <w:rPr>
          <w:rFonts w:asciiTheme="minorHAnsi" w:hAnsiTheme="minorHAnsi" w:cstheme="minorHAnsi"/>
          <w:color w:val="auto"/>
        </w:rPr>
        <w:t>,</w:t>
      </w:r>
      <w:r>
        <w:rPr>
          <w:rFonts w:asciiTheme="minorHAnsi" w:hAnsiTheme="minorHAnsi" w:cstheme="minorHAnsi"/>
          <w:color w:val="auto"/>
        </w:rPr>
        <w:t xml:space="preserve"> oggi più che mai, la felicità passa dalla salute, dall’avere la possibilità di studiare e migliorare così il proprio futuro e quello di tutta la comunità. Costruire un futuro in benessere però, vuole dire anche impegnarsi per ridurre le disuguaglianze all’interno delle nostre società, in modo da rendere più equo l’accesso ai servizi sanitari, sociali, educativi e professionali</w:t>
      </w:r>
      <w:r w:rsidR="00C44F7D">
        <w:rPr>
          <w:rFonts w:asciiTheme="minorHAnsi" w:hAnsiTheme="minorHAnsi" w:cstheme="minorHAnsi"/>
          <w:color w:val="auto"/>
        </w:rPr>
        <w:t>, vuole dire lottare contro le discriminazion</w:t>
      </w:r>
      <w:r w:rsidR="006A1144">
        <w:rPr>
          <w:rFonts w:asciiTheme="minorHAnsi" w:hAnsiTheme="minorHAnsi" w:cstheme="minorHAnsi"/>
          <w:color w:val="auto"/>
        </w:rPr>
        <w:t>i</w:t>
      </w:r>
      <w:r w:rsidR="00C44F7D">
        <w:rPr>
          <w:rFonts w:asciiTheme="minorHAnsi" w:hAnsiTheme="minorHAnsi" w:cstheme="minorHAnsi"/>
          <w:color w:val="auto"/>
        </w:rPr>
        <w:t xml:space="preserve"> e l’esclusione.</w:t>
      </w:r>
      <w:r>
        <w:rPr>
          <w:rFonts w:asciiTheme="minorHAnsi" w:hAnsiTheme="minorHAnsi" w:cstheme="minorHAnsi"/>
          <w:color w:val="auto"/>
        </w:rPr>
        <w:t xml:space="preserve"> </w:t>
      </w:r>
    </w:p>
    <w:p w:rsidR="00987377" w:rsidRDefault="00987377" w:rsidP="0000345A">
      <w:pPr>
        <w:pStyle w:val="Default"/>
        <w:jc w:val="both"/>
        <w:rPr>
          <w:rFonts w:asciiTheme="minorHAnsi" w:hAnsiTheme="minorHAnsi" w:cstheme="minorHAnsi"/>
          <w:color w:val="auto"/>
        </w:rPr>
      </w:pPr>
      <w:r>
        <w:rPr>
          <w:rFonts w:asciiTheme="minorHAnsi" w:hAnsiTheme="minorHAnsi" w:cstheme="minorHAnsi"/>
          <w:color w:val="auto"/>
        </w:rPr>
        <w:t>Questa edizione del concorso scolastico pone l’attenzione</w:t>
      </w:r>
      <w:r w:rsidR="00C44F7D">
        <w:rPr>
          <w:rFonts w:asciiTheme="minorHAnsi" w:hAnsiTheme="minorHAnsi" w:cstheme="minorHAnsi"/>
          <w:color w:val="auto"/>
        </w:rPr>
        <w:t xml:space="preserve"> sui diritti umani e, in particolare,</w:t>
      </w:r>
      <w:r>
        <w:rPr>
          <w:rFonts w:asciiTheme="minorHAnsi" w:hAnsiTheme="minorHAnsi" w:cstheme="minorHAnsi"/>
          <w:color w:val="auto"/>
        </w:rPr>
        <w:t xml:space="preserve"> su tre tematiche:</w:t>
      </w:r>
    </w:p>
    <w:p w:rsidR="00987377" w:rsidRPr="006A1144" w:rsidRDefault="006A1144" w:rsidP="006A1144">
      <w:pPr>
        <w:numPr>
          <w:ilvl w:val="0"/>
          <w:numId w:val="12"/>
        </w:numPr>
        <w:suppressAutoHyphens/>
        <w:spacing w:after="200"/>
        <w:jc w:val="both"/>
        <w:rPr>
          <w:rFonts w:asciiTheme="minorHAnsi" w:hAnsiTheme="minorHAnsi" w:cstheme="minorHAnsi"/>
          <w:b/>
          <w:sz w:val="24"/>
          <w:szCs w:val="24"/>
        </w:rPr>
      </w:pPr>
      <w:r w:rsidRPr="006A1144">
        <w:rPr>
          <w:rFonts w:asciiTheme="minorHAnsi" w:hAnsiTheme="minorHAnsi" w:cstheme="minorHAnsi"/>
          <w:b/>
          <w:sz w:val="24"/>
          <w:szCs w:val="24"/>
        </w:rPr>
        <w:t>Diritto alla salute</w:t>
      </w:r>
      <w:r w:rsidRPr="006A1144">
        <w:rPr>
          <w:rFonts w:asciiTheme="minorHAnsi" w:hAnsiTheme="minorHAnsi" w:cstheme="minorHAnsi"/>
          <w:sz w:val="24"/>
          <w:szCs w:val="24"/>
        </w:rPr>
        <w:t>, il diritto di ciascuno ad avere le cure mediche necessarie ed un facile accesso ai trattamenti sanitari:</w:t>
      </w:r>
      <w:r w:rsidRPr="006A1144">
        <w:rPr>
          <w:rFonts w:asciiTheme="minorHAnsi" w:hAnsiTheme="minorHAnsi" w:cstheme="minorHAnsi"/>
          <w:sz w:val="24"/>
          <w:szCs w:val="24"/>
          <w:shd w:val="clear" w:color="auto" w:fill="FFFFFF"/>
        </w:rPr>
        <w:t xml:space="preserve"> </w:t>
      </w:r>
      <w:r w:rsidRPr="006A1144">
        <w:rPr>
          <w:rFonts w:asciiTheme="minorHAnsi" w:hAnsiTheme="minorHAnsi" w:cstheme="minorHAnsi"/>
          <w:sz w:val="24"/>
          <w:szCs w:val="24"/>
        </w:rPr>
        <w:t>la pandemia ci ha insegnato che nessuno è al sicuro e che lavorare in comunità del sud del mondo povere, deboli e vulnerabil</w:t>
      </w:r>
      <w:r w:rsidRPr="006A1144">
        <w:rPr>
          <w:rFonts w:asciiTheme="minorHAnsi" w:hAnsiTheme="minorHAnsi" w:cstheme="minorHAnsi"/>
          <w:color w:val="66CC00"/>
          <w:sz w:val="24"/>
          <w:szCs w:val="24"/>
        </w:rPr>
        <w:t>i</w:t>
      </w:r>
      <w:r w:rsidRPr="006A1144">
        <w:rPr>
          <w:rFonts w:asciiTheme="minorHAnsi" w:hAnsiTheme="minorHAnsi" w:cstheme="minorHAnsi"/>
          <w:sz w:val="24"/>
          <w:szCs w:val="24"/>
        </w:rPr>
        <w:t>, in questo mondo interconnesso, equivale a dare maggiori speranze di vita e giustizia in tutto il mondo</w:t>
      </w:r>
      <w:r w:rsidR="00987377" w:rsidRPr="006A1144">
        <w:rPr>
          <w:rFonts w:asciiTheme="minorHAnsi" w:hAnsiTheme="minorHAnsi" w:cstheme="minorHAnsi"/>
          <w:sz w:val="24"/>
          <w:szCs w:val="24"/>
        </w:rPr>
        <w:t>;</w:t>
      </w:r>
    </w:p>
    <w:p w:rsidR="006A1144" w:rsidRPr="006A1144" w:rsidRDefault="006A1144" w:rsidP="006A1144">
      <w:pPr>
        <w:numPr>
          <w:ilvl w:val="0"/>
          <w:numId w:val="12"/>
        </w:numPr>
        <w:suppressAutoHyphens/>
        <w:spacing w:after="200"/>
        <w:jc w:val="both"/>
        <w:rPr>
          <w:rFonts w:asciiTheme="minorHAnsi" w:hAnsiTheme="minorHAnsi" w:cstheme="minorHAnsi"/>
          <w:sz w:val="24"/>
          <w:szCs w:val="24"/>
        </w:rPr>
      </w:pPr>
      <w:r w:rsidRPr="006A1144">
        <w:rPr>
          <w:rFonts w:asciiTheme="minorHAnsi" w:hAnsiTheme="minorHAnsi" w:cstheme="minorHAnsi"/>
          <w:b/>
          <w:sz w:val="24"/>
          <w:szCs w:val="24"/>
        </w:rPr>
        <w:t>Diritto all’istruzione</w:t>
      </w:r>
      <w:r w:rsidRPr="006A1144">
        <w:rPr>
          <w:rFonts w:asciiTheme="minorHAnsi" w:hAnsiTheme="minorHAnsi" w:cstheme="minorHAnsi"/>
          <w:sz w:val="24"/>
          <w:szCs w:val="24"/>
        </w:rPr>
        <w:t xml:space="preserve"> come mezzo per cambiare il mondo, come ha detto Nelson Mandela. Avere accesso alla scuola è molto più che imparare a leggere, scrivere e far di conto. In un paese a basso reddito garantire un accesso equo alla scuola significa concorrere a costruire la prosperità e il futuro del paese. </w:t>
      </w:r>
    </w:p>
    <w:p w:rsidR="006A1144" w:rsidRPr="006A1144" w:rsidRDefault="006A1144" w:rsidP="006A1144">
      <w:pPr>
        <w:numPr>
          <w:ilvl w:val="0"/>
          <w:numId w:val="12"/>
        </w:numPr>
        <w:suppressAutoHyphens/>
        <w:jc w:val="both"/>
        <w:rPr>
          <w:rFonts w:asciiTheme="minorHAnsi" w:hAnsiTheme="minorHAnsi" w:cstheme="minorHAnsi"/>
          <w:sz w:val="24"/>
          <w:szCs w:val="24"/>
        </w:rPr>
      </w:pPr>
      <w:r w:rsidRPr="006A1144">
        <w:rPr>
          <w:rFonts w:asciiTheme="minorHAnsi" w:hAnsiTheme="minorHAnsi" w:cstheme="minorHAnsi"/>
          <w:b/>
          <w:bCs/>
          <w:sz w:val="24"/>
          <w:szCs w:val="24"/>
        </w:rPr>
        <w:t>Lotta alle disuguaglianze,</w:t>
      </w:r>
      <w:r w:rsidRPr="006A1144">
        <w:rPr>
          <w:rFonts w:asciiTheme="minorHAnsi" w:hAnsiTheme="minorHAnsi" w:cstheme="minorHAnsi"/>
          <w:bCs/>
          <w:sz w:val="24"/>
          <w:szCs w:val="24"/>
        </w:rPr>
        <w:t xml:space="preserve"> </w:t>
      </w:r>
      <w:r w:rsidRPr="006A1144">
        <w:rPr>
          <w:rFonts w:asciiTheme="minorHAnsi" w:hAnsiTheme="minorHAnsi" w:cstheme="minorHAnsi"/>
          <w:sz w:val="24"/>
          <w:szCs w:val="24"/>
        </w:rPr>
        <w:t>alle situazioni di emarginazione, alle nuove povertà e alle situazioni di disabilità e non autosufficienza.</w:t>
      </w:r>
    </w:p>
    <w:p w:rsidR="006A1144" w:rsidRDefault="006A1144" w:rsidP="0000345A">
      <w:pPr>
        <w:pStyle w:val="Default"/>
        <w:jc w:val="both"/>
        <w:rPr>
          <w:rFonts w:asciiTheme="minorHAnsi" w:hAnsiTheme="minorHAnsi" w:cstheme="minorHAnsi"/>
          <w:bCs/>
          <w:color w:val="auto"/>
        </w:rPr>
      </w:pPr>
    </w:p>
    <w:p w:rsidR="001D55A5" w:rsidRPr="00F90F90" w:rsidRDefault="006A1144" w:rsidP="0000345A">
      <w:pPr>
        <w:pStyle w:val="Default"/>
        <w:jc w:val="both"/>
        <w:rPr>
          <w:rFonts w:asciiTheme="minorHAnsi" w:hAnsiTheme="minorHAnsi" w:cstheme="minorHAnsi"/>
          <w:bCs/>
          <w:color w:val="auto"/>
        </w:rPr>
      </w:pPr>
      <w:r>
        <w:rPr>
          <w:rFonts w:asciiTheme="minorHAnsi" w:hAnsiTheme="minorHAnsi" w:cstheme="minorHAnsi"/>
          <w:bCs/>
          <w:color w:val="auto"/>
        </w:rPr>
        <w:t>I</w:t>
      </w:r>
      <w:r w:rsidR="00987377">
        <w:rPr>
          <w:rFonts w:asciiTheme="minorHAnsi" w:hAnsiTheme="minorHAnsi" w:cstheme="minorHAnsi"/>
          <w:bCs/>
          <w:color w:val="auto"/>
        </w:rPr>
        <w:t>l concorso è l’occasione per gli studenti e studentesse per</w:t>
      </w:r>
      <w:r w:rsidR="001D55A5" w:rsidRPr="00F90F90">
        <w:rPr>
          <w:rFonts w:asciiTheme="minorHAnsi" w:hAnsiTheme="minorHAnsi" w:cstheme="minorHAnsi"/>
          <w:bCs/>
          <w:color w:val="auto"/>
        </w:rPr>
        <w:t>:</w:t>
      </w:r>
    </w:p>
    <w:p w:rsidR="001D55A5" w:rsidRPr="00F90F90" w:rsidRDefault="00284341" w:rsidP="00284341">
      <w:pPr>
        <w:pStyle w:val="Paragrafoelenco"/>
        <w:numPr>
          <w:ilvl w:val="0"/>
          <w:numId w:val="1"/>
        </w:numPr>
        <w:spacing w:line="216" w:lineRule="auto"/>
        <w:contextualSpacing/>
        <w:rPr>
          <w:rFonts w:asciiTheme="minorHAnsi" w:hAnsiTheme="minorHAnsi" w:cstheme="minorHAnsi"/>
          <w:bCs/>
          <w:sz w:val="24"/>
          <w:szCs w:val="24"/>
        </w:rPr>
      </w:pPr>
      <w:r w:rsidRPr="00F90F90">
        <w:rPr>
          <w:rFonts w:asciiTheme="minorHAnsi" w:hAnsiTheme="minorHAnsi" w:cstheme="minorHAnsi"/>
          <w:bCs/>
          <w:sz w:val="24"/>
          <w:szCs w:val="24"/>
        </w:rPr>
        <w:t xml:space="preserve">Approfondire </w:t>
      </w:r>
      <w:r w:rsidR="001D55A5" w:rsidRPr="00F90F90">
        <w:rPr>
          <w:rFonts w:asciiTheme="minorHAnsi" w:hAnsiTheme="minorHAnsi" w:cstheme="minorHAnsi"/>
          <w:bCs/>
          <w:sz w:val="24"/>
          <w:szCs w:val="24"/>
        </w:rPr>
        <w:t>lo studio dell’educazione civica, in particolare dei temi de</w:t>
      </w:r>
      <w:r w:rsidRPr="00F90F90">
        <w:rPr>
          <w:rFonts w:asciiTheme="minorHAnsi" w:hAnsiTheme="minorHAnsi" w:cstheme="minorHAnsi"/>
          <w:bCs/>
          <w:sz w:val="24"/>
          <w:szCs w:val="24"/>
        </w:rPr>
        <w:t>i diritti umani e del diritto alla salute per tutti, della difesa de</w:t>
      </w:r>
      <w:r w:rsidR="00987377">
        <w:rPr>
          <w:rFonts w:asciiTheme="minorHAnsi" w:hAnsiTheme="minorHAnsi" w:cstheme="minorHAnsi"/>
          <w:bCs/>
          <w:sz w:val="24"/>
          <w:szCs w:val="24"/>
        </w:rPr>
        <w:t xml:space="preserve">l diritto all’istruzione e </w:t>
      </w:r>
      <w:r w:rsidRPr="00F90F90">
        <w:rPr>
          <w:rFonts w:asciiTheme="minorHAnsi" w:hAnsiTheme="minorHAnsi" w:cstheme="minorHAnsi"/>
          <w:bCs/>
          <w:sz w:val="24"/>
          <w:szCs w:val="24"/>
        </w:rPr>
        <w:t>per la promozione di una cultura capace di superare le discriminazioni e sostenere l’inclusione.</w:t>
      </w:r>
    </w:p>
    <w:p w:rsidR="001D55A5" w:rsidRPr="00F90F90" w:rsidRDefault="001D55A5" w:rsidP="001D55A5">
      <w:pPr>
        <w:pStyle w:val="Paragrafoelenco"/>
        <w:numPr>
          <w:ilvl w:val="0"/>
          <w:numId w:val="1"/>
        </w:numPr>
        <w:rPr>
          <w:rFonts w:asciiTheme="minorHAnsi" w:hAnsiTheme="minorHAnsi" w:cstheme="minorHAnsi"/>
          <w:sz w:val="24"/>
          <w:szCs w:val="24"/>
        </w:rPr>
      </w:pPr>
      <w:r w:rsidRPr="00F90F90">
        <w:rPr>
          <w:rFonts w:asciiTheme="minorHAnsi" w:hAnsiTheme="minorHAnsi" w:cstheme="minorHAnsi"/>
          <w:sz w:val="24"/>
          <w:szCs w:val="24"/>
        </w:rPr>
        <w:t xml:space="preserve">Favorire la conoscenza </w:t>
      </w:r>
      <w:r w:rsidR="00987377">
        <w:rPr>
          <w:rFonts w:asciiTheme="minorHAnsi" w:hAnsiTheme="minorHAnsi" w:cstheme="minorHAnsi"/>
          <w:sz w:val="24"/>
          <w:szCs w:val="24"/>
        </w:rPr>
        <w:t>gli Obiettivi dello Sviluppo Sostenibile, ed in particolare</w:t>
      </w:r>
      <w:r w:rsidR="00C44F7D">
        <w:rPr>
          <w:rFonts w:asciiTheme="minorHAnsi" w:hAnsiTheme="minorHAnsi" w:cstheme="minorHAnsi"/>
          <w:sz w:val="24"/>
          <w:szCs w:val="24"/>
        </w:rPr>
        <w:t>, gli obiettivi</w:t>
      </w:r>
      <w:r w:rsidR="00987377">
        <w:rPr>
          <w:rFonts w:asciiTheme="minorHAnsi" w:hAnsiTheme="minorHAnsi" w:cstheme="minorHAnsi"/>
          <w:sz w:val="24"/>
          <w:szCs w:val="24"/>
        </w:rPr>
        <w:t>. 3, 4 e 10.</w:t>
      </w:r>
    </w:p>
    <w:p w:rsidR="00C44F7D" w:rsidRDefault="00987377" w:rsidP="001D55A5">
      <w:pPr>
        <w:pStyle w:val="Paragrafoelenco"/>
        <w:numPr>
          <w:ilvl w:val="0"/>
          <w:numId w:val="1"/>
        </w:numPr>
        <w:rPr>
          <w:rFonts w:asciiTheme="minorHAnsi" w:hAnsiTheme="minorHAnsi" w:cstheme="minorHAnsi"/>
          <w:sz w:val="24"/>
          <w:szCs w:val="24"/>
        </w:rPr>
      </w:pPr>
      <w:r>
        <w:rPr>
          <w:rFonts w:asciiTheme="minorHAnsi" w:hAnsiTheme="minorHAnsi" w:cstheme="minorHAnsi"/>
          <w:sz w:val="24"/>
          <w:szCs w:val="24"/>
        </w:rPr>
        <w:t xml:space="preserve">Incentivare il coinvolgimento attivo dei giovani, </w:t>
      </w:r>
      <w:r w:rsidR="00C44F7D">
        <w:rPr>
          <w:rFonts w:asciiTheme="minorHAnsi" w:hAnsiTheme="minorHAnsi" w:cstheme="minorHAnsi"/>
          <w:sz w:val="24"/>
          <w:szCs w:val="24"/>
        </w:rPr>
        <w:t>perché diventino promotori di azioni concrete di solidarietà e cittadinanza attiva per diventare “attivisti” dei diritti umani.</w:t>
      </w:r>
    </w:p>
    <w:p w:rsidR="00F90F90" w:rsidRPr="00F90F90" w:rsidRDefault="00F90F90" w:rsidP="00F90F90">
      <w:pPr>
        <w:suppressAutoHyphens/>
        <w:spacing w:line="276" w:lineRule="auto"/>
        <w:jc w:val="both"/>
        <w:rPr>
          <w:rFonts w:asciiTheme="minorHAnsi" w:hAnsiTheme="minorHAnsi" w:cstheme="minorHAnsi"/>
          <w:sz w:val="24"/>
          <w:szCs w:val="24"/>
        </w:rPr>
      </w:pPr>
      <w:r w:rsidRPr="00F90F90">
        <w:rPr>
          <w:rStyle w:val="Enfasigrassetto"/>
          <w:rFonts w:asciiTheme="minorHAnsi" w:hAnsiTheme="minorHAnsi" w:cstheme="minorHAnsi"/>
          <w:sz w:val="24"/>
          <w:szCs w:val="24"/>
        </w:rPr>
        <w:t>I lavori da realizzare</w:t>
      </w:r>
    </w:p>
    <w:p w:rsidR="00F90F90" w:rsidRPr="00F90F90" w:rsidRDefault="00F90F90" w:rsidP="00F90F90">
      <w:pPr>
        <w:pStyle w:val="NormaleWeb"/>
        <w:spacing w:before="0" w:after="0"/>
        <w:jc w:val="both"/>
        <w:rPr>
          <w:rFonts w:asciiTheme="minorHAnsi" w:hAnsiTheme="minorHAnsi" w:cstheme="minorHAnsi"/>
        </w:rPr>
      </w:pPr>
      <w:r w:rsidRPr="00F90F90">
        <w:rPr>
          <w:rFonts w:asciiTheme="minorHAnsi" w:hAnsiTheme="minorHAnsi" w:cstheme="minorHAnsi"/>
        </w:rPr>
        <w:t>Gli studenti devono realizzare in gruppi classe o interclasse, un elaborato in una delle seguenti categorie espressive:</w:t>
      </w:r>
    </w:p>
    <w:p w:rsidR="00F90F90" w:rsidRPr="00F90F90" w:rsidRDefault="00F90F90" w:rsidP="00F90F90">
      <w:pPr>
        <w:pStyle w:val="NormaleWeb"/>
        <w:numPr>
          <w:ilvl w:val="0"/>
          <w:numId w:val="10"/>
        </w:numPr>
        <w:spacing w:before="0" w:after="0"/>
        <w:jc w:val="both"/>
        <w:rPr>
          <w:rFonts w:asciiTheme="minorHAnsi" w:hAnsiTheme="minorHAnsi" w:cstheme="minorHAnsi"/>
        </w:rPr>
      </w:pPr>
      <w:r w:rsidRPr="00F90F90">
        <w:rPr>
          <w:rFonts w:asciiTheme="minorHAnsi" w:hAnsiTheme="minorHAnsi" w:cstheme="minorHAnsi"/>
        </w:rPr>
        <w:t xml:space="preserve">letteraria (es. racconto, saggio breve, poesia, articolo giornalistico, lettera); </w:t>
      </w:r>
    </w:p>
    <w:p w:rsidR="00F90F90" w:rsidRPr="00F90F90" w:rsidRDefault="00F90F90" w:rsidP="00F90F90">
      <w:pPr>
        <w:pStyle w:val="NormaleWeb"/>
        <w:numPr>
          <w:ilvl w:val="0"/>
          <w:numId w:val="10"/>
        </w:numPr>
        <w:spacing w:before="0" w:after="0"/>
        <w:jc w:val="both"/>
        <w:rPr>
          <w:rFonts w:asciiTheme="minorHAnsi" w:hAnsiTheme="minorHAnsi" w:cstheme="minorHAnsi"/>
        </w:rPr>
      </w:pPr>
      <w:r w:rsidRPr="00F90F90">
        <w:rPr>
          <w:rFonts w:asciiTheme="minorHAnsi" w:hAnsiTheme="minorHAnsi" w:cstheme="minorHAnsi"/>
        </w:rPr>
        <w:t xml:space="preserve">multimediale (es. video, presentazione in </w:t>
      </w:r>
      <w:proofErr w:type="spellStart"/>
      <w:r w:rsidRPr="00F90F90">
        <w:rPr>
          <w:rFonts w:asciiTheme="minorHAnsi" w:hAnsiTheme="minorHAnsi" w:cstheme="minorHAnsi"/>
        </w:rPr>
        <w:t>ppt</w:t>
      </w:r>
      <w:proofErr w:type="spellEnd"/>
      <w:r w:rsidRPr="00F90F90">
        <w:rPr>
          <w:rFonts w:asciiTheme="minorHAnsi" w:hAnsiTheme="minorHAnsi" w:cstheme="minorHAnsi"/>
        </w:rPr>
        <w:t>, canzoni, musica, video interviste);</w:t>
      </w:r>
    </w:p>
    <w:p w:rsidR="00F90F90" w:rsidRPr="00F90F90" w:rsidRDefault="00F90F90" w:rsidP="00F90F90">
      <w:pPr>
        <w:pStyle w:val="NormaleWeb"/>
        <w:numPr>
          <w:ilvl w:val="0"/>
          <w:numId w:val="10"/>
        </w:numPr>
        <w:spacing w:before="0" w:after="0"/>
        <w:jc w:val="both"/>
        <w:rPr>
          <w:rFonts w:asciiTheme="minorHAnsi" w:hAnsiTheme="minorHAnsi" w:cstheme="minorHAnsi"/>
        </w:rPr>
      </w:pPr>
      <w:r w:rsidRPr="00F90F90">
        <w:rPr>
          <w:rFonts w:asciiTheme="minorHAnsi" w:hAnsiTheme="minorHAnsi" w:cstheme="minorHAnsi"/>
        </w:rPr>
        <w:lastRenderedPageBreak/>
        <w:t>grafico/figurativo (es. poster, foto con didascalia, fumetti, dipinti, giochi, calendario da muro);</w:t>
      </w:r>
    </w:p>
    <w:p w:rsidR="00F90F90" w:rsidRPr="00F90F90" w:rsidRDefault="00F90F90" w:rsidP="003D13E6">
      <w:pPr>
        <w:pStyle w:val="NormaleWeb"/>
        <w:numPr>
          <w:ilvl w:val="0"/>
          <w:numId w:val="10"/>
        </w:numPr>
        <w:spacing w:before="0" w:after="0"/>
        <w:ind w:left="360"/>
        <w:jc w:val="both"/>
        <w:rPr>
          <w:rFonts w:asciiTheme="minorHAnsi" w:hAnsiTheme="minorHAnsi" w:cstheme="minorHAnsi"/>
        </w:rPr>
      </w:pPr>
      <w:r w:rsidRPr="00F90F90">
        <w:rPr>
          <w:rFonts w:asciiTheme="minorHAnsi" w:hAnsiTheme="minorHAnsi" w:cstheme="minorHAnsi"/>
        </w:rPr>
        <w:t xml:space="preserve">Libera (esempio: un ricettario ispirato ai prodotti solidali AIFO: riso basmati e miele, un flash </w:t>
      </w:r>
      <w:proofErr w:type="spellStart"/>
      <w:r w:rsidRPr="00F90F90">
        <w:rPr>
          <w:rFonts w:asciiTheme="minorHAnsi" w:hAnsiTheme="minorHAnsi" w:cstheme="minorHAnsi"/>
        </w:rPr>
        <w:t>mob</w:t>
      </w:r>
      <w:proofErr w:type="spellEnd"/>
      <w:r w:rsidRPr="00F90F90">
        <w:rPr>
          <w:rFonts w:asciiTheme="minorHAnsi" w:hAnsiTheme="minorHAnsi" w:cstheme="minorHAnsi"/>
        </w:rPr>
        <w:t xml:space="preserve"> video ripreso, …).</w:t>
      </w:r>
    </w:p>
    <w:p w:rsidR="00F90F90" w:rsidRPr="00F90F90" w:rsidRDefault="00F90F90" w:rsidP="00F90F90">
      <w:pPr>
        <w:pStyle w:val="NormaleWeb"/>
        <w:spacing w:before="0" w:after="0"/>
        <w:jc w:val="both"/>
        <w:rPr>
          <w:rFonts w:asciiTheme="minorHAnsi" w:hAnsiTheme="minorHAnsi" w:cstheme="minorHAnsi"/>
        </w:rPr>
      </w:pPr>
      <w:r w:rsidRPr="00F90F90">
        <w:rPr>
          <w:rStyle w:val="Enfasigrassetto"/>
          <w:rFonts w:asciiTheme="minorHAnsi" w:hAnsiTheme="minorHAnsi" w:cstheme="minorHAnsi"/>
        </w:rPr>
        <w:t>Le scadenze e i premi</w:t>
      </w:r>
    </w:p>
    <w:p w:rsidR="00F90F90" w:rsidRPr="00F90F90" w:rsidRDefault="00F90F90" w:rsidP="00F90F90">
      <w:pPr>
        <w:pStyle w:val="NormaleWeb"/>
        <w:spacing w:before="0" w:after="0"/>
        <w:ind w:left="360"/>
        <w:jc w:val="both"/>
        <w:rPr>
          <w:rFonts w:asciiTheme="minorHAnsi" w:hAnsiTheme="minorHAnsi" w:cstheme="minorHAnsi"/>
        </w:rPr>
      </w:pPr>
      <w:r w:rsidRPr="00F90F90">
        <w:rPr>
          <w:rFonts w:asciiTheme="minorHAnsi" w:hAnsiTheme="minorHAnsi" w:cstheme="minorHAnsi"/>
        </w:rPr>
        <w:t xml:space="preserve">Le scuole dovranno inviare la scheda di partecipazione entro il </w:t>
      </w:r>
      <w:r w:rsidRPr="00F90F90">
        <w:rPr>
          <w:rStyle w:val="Enfasigrassetto"/>
          <w:rFonts w:asciiTheme="minorHAnsi" w:hAnsiTheme="minorHAnsi" w:cstheme="minorHAnsi"/>
        </w:rPr>
        <w:t xml:space="preserve"> 29 gennaio 2022 </w:t>
      </w:r>
      <w:r w:rsidRPr="00F90F90">
        <w:rPr>
          <w:rFonts w:asciiTheme="minorHAnsi" w:hAnsiTheme="minorHAnsi" w:cstheme="minorHAnsi"/>
        </w:rPr>
        <w:t xml:space="preserve">(meglio se in formato pdf) all’indirizzo </w:t>
      </w:r>
      <w:hyperlink r:id="rId5" w:history="1">
        <w:r w:rsidR="006A1144" w:rsidRPr="000B107C">
          <w:rPr>
            <w:rStyle w:val="Collegamentoipertestuale"/>
            <w:rFonts w:asciiTheme="minorHAnsi" w:hAnsiTheme="minorHAnsi" w:cstheme="minorHAnsi"/>
          </w:rPr>
          <w:t>concorsoscolastico@aifo.it</w:t>
        </w:r>
      </w:hyperlink>
      <w:r w:rsidR="006A1144">
        <w:rPr>
          <w:rFonts w:asciiTheme="minorHAnsi" w:hAnsiTheme="minorHAnsi" w:cstheme="minorHAnsi"/>
        </w:rPr>
        <w:t xml:space="preserve">. </w:t>
      </w:r>
      <w:r w:rsidR="006A1144" w:rsidRPr="006A1144">
        <w:rPr>
          <w:rFonts w:asciiTheme="minorHAnsi" w:hAnsiTheme="minorHAnsi" w:cstheme="minorHAnsi"/>
        </w:rPr>
        <w:t xml:space="preserve"> </w:t>
      </w:r>
      <w:r w:rsidR="006A1144">
        <w:rPr>
          <w:rFonts w:asciiTheme="minorHAnsi" w:hAnsiTheme="minorHAnsi" w:cstheme="minorHAnsi"/>
        </w:rPr>
        <w:t>O</w:t>
      </w:r>
      <w:r w:rsidR="006A1144" w:rsidRPr="006A1144">
        <w:rPr>
          <w:rFonts w:asciiTheme="minorHAnsi" w:hAnsiTheme="minorHAnsi" w:cstheme="minorHAnsi"/>
        </w:rPr>
        <w:t>ppure</w:t>
      </w:r>
      <w:r w:rsidR="006A1144">
        <w:rPr>
          <w:rFonts w:asciiTheme="minorHAnsi" w:hAnsiTheme="minorHAnsi" w:cstheme="minorHAnsi"/>
        </w:rPr>
        <w:t xml:space="preserve"> iscriversi on line al link: </w:t>
      </w:r>
      <w:hyperlink r:id="rId6" w:history="1">
        <w:r w:rsidR="006A1144">
          <w:rPr>
            <w:rStyle w:val="Collegamentoipertestuale"/>
          </w:rPr>
          <w:t>https://forms.gle/hjDrWcb13mhweySD7</w:t>
        </w:r>
      </w:hyperlink>
    </w:p>
    <w:p w:rsidR="00F90F90" w:rsidRPr="00F90F90" w:rsidRDefault="00F90F90" w:rsidP="00F90F90">
      <w:pPr>
        <w:pStyle w:val="NormaleWeb"/>
        <w:spacing w:before="0" w:after="0"/>
        <w:ind w:left="360"/>
        <w:jc w:val="both"/>
        <w:rPr>
          <w:rFonts w:asciiTheme="minorHAnsi" w:hAnsiTheme="minorHAnsi" w:cstheme="minorHAnsi"/>
        </w:rPr>
      </w:pPr>
      <w:r w:rsidRPr="00F90F90">
        <w:rPr>
          <w:rFonts w:asciiTheme="minorHAnsi" w:hAnsiTheme="minorHAnsi" w:cstheme="minorHAnsi"/>
        </w:rPr>
        <w:t xml:space="preserve">Le opere dovranno essere prodotte ed inviate ad AIFO (su supporto digitale, possibilmente) entro </w:t>
      </w:r>
      <w:r w:rsidRPr="00F90F90">
        <w:rPr>
          <w:rFonts w:asciiTheme="minorHAnsi" w:hAnsiTheme="minorHAnsi" w:cstheme="minorHAnsi"/>
          <w:b/>
        </w:rPr>
        <w:t xml:space="preserve">il 29 </w:t>
      </w:r>
      <w:r w:rsidRPr="00F90F90">
        <w:rPr>
          <w:rStyle w:val="Enfasigrassetto"/>
          <w:rFonts w:asciiTheme="minorHAnsi" w:hAnsiTheme="minorHAnsi" w:cstheme="minorHAnsi"/>
        </w:rPr>
        <w:t>aprile 2022.</w:t>
      </w:r>
    </w:p>
    <w:p w:rsidR="00F90F90" w:rsidRPr="00F90F90" w:rsidRDefault="00F90F90" w:rsidP="00F90F90">
      <w:pPr>
        <w:pStyle w:val="NormaleWeb"/>
        <w:spacing w:before="0" w:after="0"/>
        <w:ind w:left="360"/>
        <w:jc w:val="both"/>
        <w:rPr>
          <w:rFonts w:asciiTheme="minorHAnsi" w:hAnsiTheme="minorHAnsi" w:cstheme="minorHAnsi"/>
        </w:rPr>
      </w:pPr>
      <w:r w:rsidRPr="00F90F90">
        <w:rPr>
          <w:rFonts w:asciiTheme="minorHAnsi" w:hAnsiTheme="minorHAnsi" w:cstheme="minorHAnsi"/>
        </w:rPr>
        <w:t xml:space="preserve">La valutazione delle opere in concorso si concluderà il </w:t>
      </w:r>
      <w:r w:rsidRPr="00F90F90">
        <w:rPr>
          <w:rFonts w:asciiTheme="minorHAnsi" w:hAnsiTheme="minorHAnsi" w:cstheme="minorHAnsi"/>
          <w:b/>
        </w:rPr>
        <w:t>23</w:t>
      </w:r>
      <w:r w:rsidRPr="00F90F90">
        <w:rPr>
          <w:rStyle w:val="Enfasigrassetto"/>
          <w:rFonts w:asciiTheme="minorHAnsi" w:hAnsiTheme="minorHAnsi" w:cstheme="minorHAnsi"/>
          <w:b w:val="0"/>
        </w:rPr>
        <w:t xml:space="preserve"> </w:t>
      </w:r>
      <w:r w:rsidRPr="00F90F90">
        <w:rPr>
          <w:rStyle w:val="Enfasigrassetto"/>
          <w:rFonts w:asciiTheme="minorHAnsi" w:hAnsiTheme="minorHAnsi" w:cstheme="minorHAnsi"/>
        </w:rPr>
        <w:t>maggio 2022.</w:t>
      </w:r>
    </w:p>
    <w:p w:rsidR="00F90F90" w:rsidRPr="00F90F90" w:rsidRDefault="00F90F90" w:rsidP="00F90F90">
      <w:pPr>
        <w:pStyle w:val="NormaleWeb"/>
        <w:spacing w:before="0" w:after="0"/>
        <w:jc w:val="both"/>
        <w:rPr>
          <w:rStyle w:val="Enfasigrassetto"/>
          <w:rFonts w:asciiTheme="minorHAnsi" w:hAnsiTheme="minorHAnsi" w:cstheme="minorHAnsi"/>
        </w:rPr>
      </w:pPr>
      <w:r w:rsidRPr="00F90F90">
        <w:rPr>
          <w:rFonts w:asciiTheme="minorHAnsi" w:hAnsiTheme="minorHAnsi" w:cstheme="minorHAnsi"/>
        </w:rPr>
        <w:t xml:space="preserve">Gli autori di ciascuna opera vincitrice riceveranno un </w:t>
      </w:r>
      <w:r w:rsidRPr="00F90F90">
        <w:rPr>
          <w:rStyle w:val="Enfasigrassetto"/>
          <w:rFonts w:asciiTheme="minorHAnsi" w:hAnsiTheme="minorHAnsi" w:cstheme="minorHAnsi"/>
        </w:rPr>
        <w:t>Premio</w:t>
      </w:r>
      <w:r w:rsidRPr="00F90F90">
        <w:rPr>
          <w:rFonts w:asciiTheme="minorHAnsi" w:hAnsiTheme="minorHAnsi" w:cstheme="minorHAnsi"/>
        </w:rPr>
        <w:t xml:space="preserve"> equivalente di 200,00 € sotto forma di materiale educativo, materiale di consumo e abbonamenti a riviste o a corsi che sarà inviato alla scuola.</w:t>
      </w:r>
    </w:p>
    <w:p w:rsidR="006A1144" w:rsidRDefault="006A1144" w:rsidP="006A1144">
      <w:pPr>
        <w:pStyle w:val="Default"/>
        <w:jc w:val="both"/>
        <w:rPr>
          <w:rFonts w:asciiTheme="minorHAnsi" w:hAnsiTheme="minorHAnsi"/>
          <w:color w:val="auto"/>
        </w:rPr>
      </w:pPr>
    </w:p>
    <w:p w:rsidR="006A1144" w:rsidRPr="0000345A" w:rsidRDefault="006A1144" w:rsidP="006A1144">
      <w:pPr>
        <w:pStyle w:val="Default"/>
        <w:jc w:val="both"/>
        <w:rPr>
          <w:rFonts w:asciiTheme="minorHAnsi" w:hAnsiTheme="minorHAnsi"/>
          <w:color w:val="auto"/>
        </w:rPr>
      </w:pPr>
      <w:r w:rsidRPr="0000345A">
        <w:rPr>
          <w:rFonts w:asciiTheme="minorHAnsi" w:hAnsiTheme="minorHAnsi"/>
          <w:color w:val="auto"/>
        </w:rPr>
        <w:t xml:space="preserve">Sperando </w:t>
      </w:r>
      <w:r>
        <w:rPr>
          <w:rFonts w:asciiTheme="minorHAnsi" w:hAnsiTheme="minorHAnsi"/>
          <w:color w:val="auto"/>
        </w:rPr>
        <w:t>nella vostra adesione</w:t>
      </w:r>
      <w:r w:rsidRPr="0000345A">
        <w:rPr>
          <w:rFonts w:asciiTheme="minorHAnsi" w:hAnsiTheme="minorHAnsi"/>
          <w:color w:val="auto"/>
        </w:rPr>
        <w:t>, restiamo a vostra disposizione per ev</w:t>
      </w:r>
      <w:r>
        <w:rPr>
          <w:rFonts w:asciiTheme="minorHAnsi" w:hAnsiTheme="minorHAnsi"/>
          <w:color w:val="auto"/>
        </w:rPr>
        <w:t>entuali ulteriori informazioni sul</w:t>
      </w:r>
      <w:r w:rsidRPr="0000345A">
        <w:rPr>
          <w:rFonts w:asciiTheme="minorHAnsi" w:hAnsiTheme="minorHAnsi"/>
          <w:color w:val="auto"/>
        </w:rPr>
        <w:t xml:space="preserve"> sito www.aifo.it - e-mail </w:t>
      </w:r>
      <w:r>
        <w:rPr>
          <w:rFonts w:asciiTheme="minorHAnsi" w:hAnsiTheme="minorHAnsi"/>
          <w:color w:val="auto"/>
        </w:rPr>
        <w:t>concorsoscolasticoåifo.it</w:t>
      </w:r>
      <w:r w:rsidRPr="0000345A">
        <w:rPr>
          <w:rFonts w:asciiTheme="minorHAnsi" w:hAnsiTheme="minorHAnsi"/>
          <w:color w:val="auto"/>
        </w:rPr>
        <w:t xml:space="preserve"> </w:t>
      </w:r>
      <w:r>
        <w:rPr>
          <w:rFonts w:asciiTheme="minorHAnsi" w:hAnsiTheme="minorHAnsi"/>
          <w:color w:val="auto"/>
        </w:rPr>
        <w:t>telefono: 051 4393211.</w:t>
      </w:r>
      <w:bookmarkStart w:id="0" w:name="_GoBack"/>
      <w:bookmarkEnd w:id="0"/>
    </w:p>
    <w:p w:rsidR="006A1144" w:rsidRPr="0000345A" w:rsidRDefault="006A1144" w:rsidP="006A1144">
      <w:pPr>
        <w:pStyle w:val="Default"/>
        <w:jc w:val="both"/>
        <w:rPr>
          <w:rFonts w:asciiTheme="minorHAnsi" w:hAnsiTheme="minorHAnsi"/>
          <w:color w:val="auto"/>
        </w:rPr>
      </w:pPr>
      <w:r w:rsidRPr="0000345A">
        <w:rPr>
          <w:rFonts w:asciiTheme="minorHAnsi" w:hAnsiTheme="minorHAnsi"/>
          <w:b/>
          <w:bCs/>
          <w:color w:val="auto"/>
        </w:rPr>
        <w:t xml:space="preserve">Grazie </w:t>
      </w:r>
      <w:r w:rsidRPr="0000345A">
        <w:rPr>
          <w:rFonts w:asciiTheme="minorHAnsi" w:hAnsiTheme="minorHAnsi"/>
          <w:color w:val="auto"/>
        </w:rPr>
        <w:t xml:space="preserve">per quello che farete e per quello che avete fatto fino ad oggi. </w:t>
      </w:r>
    </w:p>
    <w:p w:rsidR="006A1144" w:rsidRPr="0000345A" w:rsidRDefault="006A1144" w:rsidP="006A1144">
      <w:pPr>
        <w:pStyle w:val="Default"/>
        <w:jc w:val="both"/>
        <w:rPr>
          <w:rFonts w:asciiTheme="minorHAnsi" w:hAnsiTheme="minorHAnsi"/>
          <w:color w:val="auto"/>
        </w:rPr>
      </w:pPr>
      <w:r w:rsidRPr="0000345A">
        <w:rPr>
          <w:rFonts w:asciiTheme="minorHAnsi" w:hAnsiTheme="minorHAnsi"/>
          <w:color w:val="auto"/>
        </w:rPr>
        <w:t xml:space="preserve">A voi tutti un carissimo saluto. </w:t>
      </w:r>
    </w:p>
    <w:p w:rsidR="00177B51" w:rsidRDefault="00177B51" w:rsidP="00177B51">
      <w:pPr>
        <w:rPr>
          <w:rFonts w:asciiTheme="minorHAnsi" w:hAnsiTheme="minorHAnsi" w:cstheme="minorHAnsi"/>
          <w:sz w:val="24"/>
          <w:szCs w:val="24"/>
        </w:rPr>
      </w:pPr>
    </w:p>
    <w:sectPr w:rsidR="00177B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0000005"/>
    <w:multiLevelType w:val="singleLevel"/>
    <w:tmpl w:val="00000005"/>
    <w:lvl w:ilvl="0">
      <w:start w:val="1"/>
      <w:numFmt w:val="bullet"/>
      <w:lvlText w:val=""/>
      <w:lvlJc w:val="left"/>
      <w:pPr>
        <w:ind w:left="720" w:hanging="360"/>
      </w:pPr>
      <w:rPr>
        <w:rFonts w:ascii="Wingdings" w:hAnsi="Wingdings"/>
        <w:color w:val="006699"/>
      </w:rPr>
    </w:lvl>
  </w:abstractNum>
  <w:abstractNum w:abstractNumId="2" w15:restartNumberingAfterBreak="0">
    <w:nsid w:val="018B63BC"/>
    <w:multiLevelType w:val="hybridMultilevel"/>
    <w:tmpl w:val="C6BA5EE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E8D6AC5"/>
    <w:multiLevelType w:val="hybridMultilevel"/>
    <w:tmpl w:val="991AF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B80F16"/>
    <w:multiLevelType w:val="hybridMultilevel"/>
    <w:tmpl w:val="13C6D752"/>
    <w:lvl w:ilvl="0" w:tplc="D04ED82E">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1E14390"/>
    <w:multiLevelType w:val="hybridMultilevel"/>
    <w:tmpl w:val="4582F5C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46F03A9D"/>
    <w:multiLevelType w:val="hybridMultilevel"/>
    <w:tmpl w:val="479815AA"/>
    <w:lvl w:ilvl="0" w:tplc="B544AAA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B85B5E"/>
    <w:multiLevelType w:val="hybridMultilevel"/>
    <w:tmpl w:val="FB8CC37E"/>
    <w:lvl w:ilvl="0" w:tplc="32BEF846">
      <w:start w:val="1"/>
      <w:numFmt w:val="bullet"/>
      <w:lvlText w:val=""/>
      <w:lvlJc w:val="left"/>
      <w:pPr>
        <w:tabs>
          <w:tab w:val="num" w:pos="720"/>
        </w:tabs>
        <w:ind w:left="720" w:hanging="360"/>
      </w:pPr>
      <w:rPr>
        <w:rFonts w:ascii="Wingdings 2" w:hAnsi="Wingdings 2" w:hint="default"/>
      </w:rPr>
    </w:lvl>
    <w:lvl w:ilvl="1" w:tplc="26E21344" w:tentative="1">
      <w:start w:val="1"/>
      <w:numFmt w:val="bullet"/>
      <w:lvlText w:val=""/>
      <w:lvlJc w:val="left"/>
      <w:pPr>
        <w:tabs>
          <w:tab w:val="num" w:pos="1440"/>
        </w:tabs>
        <w:ind w:left="1440" w:hanging="360"/>
      </w:pPr>
      <w:rPr>
        <w:rFonts w:ascii="Wingdings 2" w:hAnsi="Wingdings 2" w:hint="default"/>
      </w:rPr>
    </w:lvl>
    <w:lvl w:ilvl="2" w:tplc="5CDAAF02" w:tentative="1">
      <w:start w:val="1"/>
      <w:numFmt w:val="bullet"/>
      <w:lvlText w:val=""/>
      <w:lvlJc w:val="left"/>
      <w:pPr>
        <w:tabs>
          <w:tab w:val="num" w:pos="2160"/>
        </w:tabs>
        <w:ind w:left="2160" w:hanging="360"/>
      </w:pPr>
      <w:rPr>
        <w:rFonts w:ascii="Wingdings 2" w:hAnsi="Wingdings 2" w:hint="default"/>
      </w:rPr>
    </w:lvl>
    <w:lvl w:ilvl="3" w:tplc="644AE038" w:tentative="1">
      <w:start w:val="1"/>
      <w:numFmt w:val="bullet"/>
      <w:lvlText w:val=""/>
      <w:lvlJc w:val="left"/>
      <w:pPr>
        <w:tabs>
          <w:tab w:val="num" w:pos="2880"/>
        </w:tabs>
        <w:ind w:left="2880" w:hanging="360"/>
      </w:pPr>
      <w:rPr>
        <w:rFonts w:ascii="Wingdings 2" w:hAnsi="Wingdings 2" w:hint="default"/>
      </w:rPr>
    </w:lvl>
    <w:lvl w:ilvl="4" w:tplc="7896ADCA" w:tentative="1">
      <w:start w:val="1"/>
      <w:numFmt w:val="bullet"/>
      <w:lvlText w:val=""/>
      <w:lvlJc w:val="left"/>
      <w:pPr>
        <w:tabs>
          <w:tab w:val="num" w:pos="3600"/>
        </w:tabs>
        <w:ind w:left="3600" w:hanging="360"/>
      </w:pPr>
      <w:rPr>
        <w:rFonts w:ascii="Wingdings 2" w:hAnsi="Wingdings 2" w:hint="default"/>
      </w:rPr>
    </w:lvl>
    <w:lvl w:ilvl="5" w:tplc="912A75BC" w:tentative="1">
      <w:start w:val="1"/>
      <w:numFmt w:val="bullet"/>
      <w:lvlText w:val=""/>
      <w:lvlJc w:val="left"/>
      <w:pPr>
        <w:tabs>
          <w:tab w:val="num" w:pos="4320"/>
        </w:tabs>
        <w:ind w:left="4320" w:hanging="360"/>
      </w:pPr>
      <w:rPr>
        <w:rFonts w:ascii="Wingdings 2" w:hAnsi="Wingdings 2" w:hint="default"/>
      </w:rPr>
    </w:lvl>
    <w:lvl w:ilvl="6" w:tplc="492A49E4" w:tentative="1">
      <w:start w:val="1"/>
      <w:numFmt w:val="bullet"/>
      <w:lvlText w:val=""/>
      <w:lvlJc w:val="left"/>
      <w:pPr>
        <w:tabs>
          <w:tab w:val="num" w:pos="5040"/>
        </w:tabs>
        <w:ind w:left="5040" w:hanging="360"/>
      </w:pPr>
      <w:rPr>
        <w:rFonts w:ascii="Wingdings 2" w:hAnsi="Wingdings 2" w:hint="default"/>
      </w:rPr>
    </w:lvl>
    <w:lvl w:ilvl="7" w:tplc="3E6E8DDC" w:tentative="1">
      <w:start w:val="1"/>
      <w:numFmt w:val="bullet"/>
      <w:lvlText w:val=""/>
      <w:lvlJc w:val="left"/>
      <w:pPr>
        <w:tabs>
          <w:tab w:val="num" w:pos="5760"/>
        </w:tabs>
        <w:ind w:left="5760" w:hanging="360"/>
      </w:pPr>
      <w:rPr>
        <w:rFonts w:ascii="Wingdings 2" w:hAnsi="Wingdings 2" w:hint="default"/>
      </w:rPr>
    </w:lvl>
    <w:lvl w:ilvl="8" w:tplc="C598F64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BE61F27"/>
    <w:multiLevelType w:val="hybridMultilevel"/>
    <w:tmpl w:val="B9AC8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96909DE"/>
    <w:multiLevelType w:val="hybridMultilevel"/>
    <w:tmpl w:val="F88CB4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DDB06C3"/>
    <w:multiLevelType w:val="hybridMultilevel"/>
    <w:tmpl w:val="AB3E1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4"/>
  </w:num>
  <w:num w:numId="4">
    <w:abstractNumId w:val="2"/>
  </w:num>
  <w:num w:numId="5">
    <w:abstractNumId w:val="10"/>
  </w:num>
  <w:num w:numId="6">
    <w:abstractNumId w:val="5"/>
  </w:num>
  <w:num w:numId="7">
    <w:abstractNumId w:val="9"/>
  </w:num>
  <w:num w:numId="8">
    <w:abstractNumId w:val="3"/>
  </w:num>
  <w:num w:numId="9">
    <w:abstractNumId w:val="0"/>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5A"/>
    <w:rsid w:val="0000345A"/>
    <w:rsid w:val="00177B51"/>
    <w:rsid w:val="00192F25"/>
    <w:rsid w:val="001D55A5"/>
    <w:rsid w:val="002765D9"/>
    <w:rsid w:val="00284341"/>
    <w:rsid w:val="00322196"/>
    <w:rsid w:val="00391C11"/>
    <w:rsid w:val="004228F3"/>
    <w:rsid w:val="00433DC5"/>
    <w:rsid w:val="006803D2"/>
    <w:rsid w:val="006A1144"/>
    <w:rsid w:val="007A34C9"/>
    <w:rsid w:val="007A4A69"/>
    <w:rsid w:val="007D38B3"/>
    <w:rsid w:val="008129E5"/>
    <w:rsid w:val="00987377"/>
    <w:rsid w:val="009A04E5"/>
    <w:rsid w:val="00AD10C6"/>
    <w:rsid w:val="00B72989"/>
    <w:rsid w:val="00C44F7D"/>
    <w:rsid w:val="00C978BB"/>
    <w:rsid w:val="00F60F1C"/>
    <w:rsid w:val="00F90F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FCE3"/>
  <w15:chartTrackingRefBased/>
  <w15:docId w15:val="{7FBCA4B9-5864-4D90-BCD5-FFA5406A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2196"/>
    <w:pPr>
      <w:spacing w:after="0" w:line="240" w:lineRule="auto"/>
    </w:pPr>
    <w:rPr>
      <w:rFonts w:ascii="Calibri" w:hAnsi="Calibri" w:cs="Calibri"/>
    </w:rPr>
  </w:style>
  <w:style w:type="paragraph" w:styleId="Titolo3">
    <w:name w:val="heading 3"/>
    <w:basedOn w:val="Normale"/>
    <w:next w:val="Normale"/>
    <w:link w:val="Titolo3Carattere"/>
    <w:qFormat/>
    <w:rsid w:val="00AD10C6"/>
    <w:pPr>
      <w:keepNext/>
      <w:jc w:val="both"/>
      <w:outlineLvl w:val="2"/>
    </w:pPr>
    <w:rPr>
      <w:rFonts w:ascii="Times New Roman" w:eastAsia="Times New Roman" w:hAnsi="Times New Roman" w:cs="Times New Roman"/>
      <w:i/>
      <w:iCs/>
      <w:color w:val="80008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345A"/>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322196"/>
    <w:pPr>
      <w:ind w:left="720"/>
    </w:pPr>
  </w:style>
  <w:style w:type="character" w:customStyle="1" w:styleId="Titolo3Carattere">
    <w:name w:val="Titolo 3 Carattere"/>
    <w:basedOn w:val="Carpredefinitoparagrafo"/>
    <w:link w:val="Titolo3"/>
    <w:rsid w:val="00AD10C6"/>
    <w:rPr>
      <w:rFonts w:ascii="Times New Roman" w:eastAsia="Times New Roman" w:hAnsi="Times New Roman" w:cs="Times New Roman"/>
      <w:i/>
      <w:iCs/>
      <w:color w:val="800080"/>
      <w:szCs w:val="24"/>
      <w:lang w:eastAsia="it-IT"/>
    </w:rPr>
  </w:style>
  <w:style w:type="paragraph" w:customStyle="1" w:styleId="Carattere">
    <w:name w:val="Carattere"/>
    <w:basedOn w:val="Normale"/>
    <w:rsid w:val="007A4A69"/>
    <w:pPr>
      <w:spacing w:after="160" w:line="240" w:lineRule="exact"/>
    </w:pPr>
    <w:rPr>
      <w:rFonts w:ascii="Tahoma" w:eastAsia="Times New Roman" w:hAnsi="Tahoma" w:cs="Times New Roman"/>
      <w:sz w:val="20"/>
      <w:szCs w:val="20"/>
      <w:lang w:val="en-US"/>
    </w:rPr>
  </w:style>
  <w:style w:type="character" w:customStyle="1" w:styleId="WW8Num1z1">
    <w:name w:val="WW8Num1z1"/>
    <w:rsid w:val="00177B51"/>
    <w:rPr>
      <w:rFonts w:ascii="Courier New" w:hAnsi="Courier New" w:cs="Courier New" w:hint="default"/>
    </w:rPr>
  </w:style>
  <w:style w:type="character" w:styleId="Enfasigrassetto">
    <w:name w:val="Strong"/>
    <w:qFormat/>
    <w:rsid w:val="00F90F90"/>
    <w:rPr>
      <w:b/>
      <w:bCs/>
    </w:rPr>
  </w:style>
  <w:style w:type="paragraph" w:styleId="NormaleWeb">
    <w:name w:val="Normal (Web)"/>
    <w:basedOn w:val="Normale"/>
    <w:rsid w:val="00F90F90"/>
    <w:pPr>
      <w:suppressAutoHyphens/>
      <w:spacing w:before="280" w:after="280"/>
    </w:pPr>
    <w:rPr>
      <w:rFonts w:ascii="Times New Roman" w:eastAsia="Calibri" w:hAnsi="Times New Roman" w:cs="Times New Roman"/>
      <w:sz w:val="24"/>
      <w:szCs w:val="24"/>
      <w:lang w:eastAsia="ar-SA"/>
    </w:rPr>
  </w:style>
  <w:style w:type="character" w:styleId="Collegamentoipertestuale">
    <w:name w:val="Hyperlink"/>
    <w:rsid w:val="00F90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32868">
      <w:bodyDiv w:val="1"/>
      <w:marLeft w:val="0"/>
      <w:marRight w:val="0"/>
      <w:marTop w:val="0"/>
      <w:marBottom w:val="0"/>
      <w:divBdr>
        <w:top w:val="none" w:sz="0" w:space="0" w:color="auto"/>
        <w:left w:val="none" w:sz="0" w:space="0" w:color="auto"/>
        <w:bottom w:val="none" w:sz="0" w:space="0" w:color="auto"/>
        <w:right w:val="none" w:sz="0" w:space="0" w:color="auto"/>
      </w:divBdr>
    </w:div>
    <w:div w:id="1690444849">
      <w:bodyDiv w:val="1"/>
      <w:marLeft w:val="0"/>
      <w:marRight w:val="0"/>
      <w:marTop w:val="0"/>
      <w:marBottom w:val="0"/>
      <w:divBdr>
        <w:top w:val="none" w:sz="0" w:space="0" w:color="auto"/>
        <w:left w:val="none" w:sz="0" w:space="0" w:color="auto"/>
        <w:bottom w:val="none" w:sz="0" w:space="0" w:color="auto"/>
        <w:right w:val="none" w:sz="0" w:space="0" w:color="auto"/>
      </w:divBdr>
      <w:divsChild>
        <w:div w:id="559942735">
          <w:marLeft w:val="288"/>
          <w:marRight w:val="0"/>
          <w:marTop w:val="240"/>
          <w:marBottom w:val="0"/>
          <w:divBdr>
            <w:top w:val="none" w:sz="0" w:space="0" w:color="auto"/>
            <w:left w:val="none" w:sz="0" w:space="0" w:color="auto"/>
            <w:bottom w:val="none" w:sz="0" w:space="0" w:color="auto"/>
            <w:right w:val="none" w:sz="0" w:space="0" w:color="auto"/>
          </w:divBdr>
        </w:div>
        <w:div w:id="1589540825">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hjDrWcb13mhweySD7" TargetMode="External"/><Relationship Id="rId5" Type="http://schemas.openxmlformats.org/officeDocument/2006/relationships/hyperlink" Target="mailto:concorsoscolastico@aif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Donà</dc:creator>
  <cp:keywords/>
  <dc:description/>
  <cp:lastModifiedBy>Monica Tassoni</cp:lastModifiedBy>
  <cp:revision>2</cp:revision>
  <dcterms:created xsi:type="dcterms:W3CDTF">2021-06-16T14:53:00Z</dcterms:created>
  <dcterms:modified xsi:type="dcterms:W3CDTF">2021-06-16T14:53:00Z</dcterms:modified>
</cp:coreProperties>
</file>